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54D1A3" w14:textId="77777777" w:rsidR="0072220B" w:rsidRPr="0072220B" w:rsidRDefault="0072220B" w:rsidP="0072220B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b/>
          <w:bCs/>
          <w:kern w:val="0"/>
          <w:lang w:eastAsia="es-CO"/>
          <w14:ligatures w14:val="none"/>
        </w:rPr>
        <w:t>Actividad 8: Toma Cultural – Somos Territorio Libre de Conflictos</w:t>
      </w:r>
    </w:p>
    <w:p w14:paraId="54FB4729" w14:textId="77777777" w:rsidR="0072220B" w:rsidRPr="0072220B" w:rsidRDefault="0072220B" w:rsidP="0072220B">
      <w:p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b/>
          <w:bCs/>
          <w:kern w:val="0"/>
          <w:lang w:eastAsia="es-CO"/>
          <w14:ligatures w14:val="none"/>
        </w:rPr>
        <w:t>Componente 3: Prevención de Conflictos</w:t>
      </w:r>
    </w:p>
    <w:p w14:paraId="46E5CDC8" w14:textId="77777777" w:rsidR="0072220B" w:rsidRPr="0072220B" w:rsidRDefault="0072220B" w:rsidP="0072220B">
      <w:p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kern w:val="0"/>
          <w:lang w:eastAsia="es-CO"/>
          <w14:ligatures w14:val="none"/>
        </w:rPr>
        <w:t>La Toma Cultural – Somos Territorios Libres de Conflictos es una jornada pedagógica, artística y cultural que se desarrollará en cuatro (4) instituciones educativas distritales priorizadas.</w:t>
      </w:r>
      <w:r w:rsidRPr="0072220B">
        <w:rPr>
          <w:rFonts w:eastAsia="Times New Roman" w:cstheme="minorHAnsi"/>
          <w:kern w:val="0"/>
          <w:lang w:eastAsia="es-CO"/>
          <w14:ligatures w14:val="none"/>
        </w:rPr>
        <w:br/>
        <w:t>Su objetivo es promover valores de respeto, comunicación asertiva y mediación pacífica de conflictos, utilizando un enfoque restaurativo que favorezca la prevención de violencias y la gestión pacífica de las diferencias.</w:t>
      </w:r>
    </w:p>
    <w:p w14:paraId="79143BFB" w14:textId="77777777" w:rsidR="0072220B" w:rsidRPr="0072220B" w:rsidRDefault="0072220B" w:rsidP="0072220B">
      <w:p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kern w:val="0"/>
          <w:lang w:eastAsia="es-CO"/>
          <w14:ligatures w14:val="none"/>
        </w:rPr>
        <w:t>Participarán estudiantes, docentes, padres de familia y/o cuidadores.</w:t>
      </w:r>
    </w:p>
    <w:p w14:paraId="0651F74D" w14:textId="77777777" w:rsidR="0072220B" w:rsidRPr="0072220B" w:rsidRDefault="0072220B" w:rsidP="0072220B">
      <w:pPr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b/>
          <w:bCs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b/>
          <w:bCs/>
          <w:kern w:val="0"/>
          <w:lang w:eastAsia="es-CO"/>
          <w14:ligatures w14:val="none"/>
        </w:rPr>
        <w:t>1. Etapa de Alistamiento</w:t>
      </w:r>
    </w:p>
    <w:p w14:paraId="1188F2FB" w14:textId="77777777" w:rsidR="0072220B" w:rsidRPr="0072220B" w:rsidRDefault="0072220B" w:rsidP="0072220B">
      <w:p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kern w:val="0"/>
          <w:lang w:eastAsia="es-CO"/>
          <w14:ligatures w14:val="none"/>
        </w:rPr>
        <w:t>El contratista deberá realizar las siguientes acciones previas al evento:</w:t>
      </w:r>
    </w:p>
    <w:p w14:paraId="4DDE4EE4" w14:textId="77777777" w:rsidR="0072220B" w:rsidRPr="0072220B" w:rsidRDefault="0072220B" w:rsidP="0072220B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b/>
          <w:bCs/>
          <w:kern w:val="0"/>
          <w:lang w:eastAsia="es-CO"/>
          <w14:ligatures w14:val="none"/>
        </w:rPr>
        <w:t>Coordinación con cada institución educativa:</w:t>
      </w:r>
    </w:p>
    <w:p w14:paraId="64855425" w14:textId="77777777" w:rsidR="0072220B" w:rsidRPr="0072220B" w:rsidRDefault="0072220B" w:rsidP="0072220B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kern w:val="0"/>
          <w:lang w:eastAsia="es-CO"/>
          <w14:ligatures w14:val="none"/>
        </w:rPr>
        <w:t>Definir el cronograma específico de la actividad.</w:t>
      </w:r>
    </w:p>
    <w:p w14:paraId="69FA0F0B" w14:textId="77777777" w:rsidR="0072220B" w:rsidRPr="0072220B" w:rsidRDefault="0072220B" w:rsidP="0072220B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kern w:val="0"/>
          <w:lang w:eastAsia="es-CO"/>
          <w14:ligatures w14:val="none"/>
        </w:rPr>
        <w:t>Establecer los espacios donde se desarrollarán las jornadas.</w:t>
      </w:r>
    </w:p>
    <w:p w14:paraId="5309A351" w14:textId="51111F26" w:rsidR="0072220B" w:rsidRPr="0072220B" w:rsidRDefault="0072220B" w:rsidP="0072220B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kern w:val="0"/>
          <w:lang w:eastAsia="es-CO"/>
          <w14:ligatures w14:val="none"/>
        </w:rPr>
        <w:t>Identificar los participantes (estudiantes, docentes y padres/cuidadores).</w:t>
      </w:r>
    </w:p>
    <w:p w14:paraId="1B9F574D" w14:textId="77777777" w:rsidR="0072220B" w:rsidRPr="0072220B" w:rsidRDefault="0072220B" w:rsidP="0072220B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b/>
          <w:bCs/>
          <w:kern w:val="0"/>
          <w:lang w:eastAsia="es-CO"/>
          <w14:ligatures w14:val="none"/>
        </w:rPr>
        <w:t>Divulgación y convocatoria:</w:t>
      </w:r>
    </w:p>
    <w:p w14:paraId="4AE4F033" w14:textId="77777777" w:rsidR="0072220B" w:rsidRPr="0072220B" w:rsidRDefault="0072220B" w:rsidP="0072220B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kern w:val="0"/>
          <w:lang w:eastAsia="es-CO"/>
          <w14:ligatures w14:val="none"/>
        </w:rPr>
        <w:t>Promover el evento dentro de la comunidad educativa.</w:t>
      </w:r>
    </w:p>
    <w:p w14:paraId="4BDFBC74" w14:textId="77777777" w:rsidR="0072220B" w:rsidRPr="0072220B" w:rsidRDefault="0072220B" w:rsidP="0072220B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kern w:val="0"/>
          <w:lang w:eastAsia="es-CO"/>
          <w14:ligatures w14:val="none"/>
        </w:rPr>
        <w:t>Involucrar activamente a directivos, docentes, estudiantes y familias.</w:t>
      </w:r>
    </w:p>
    <w:p w14:paraId="614D8581" w14:textId="77777777" w:rsidR="0072220B" w:rsidRPr="0072220B" w:rsidRDefault="0072220B" w:rsidP="0072220B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b/>
          <w:bCs/>
          <w:kern w:val="0"/>
          <w:lang w:eastAsia="es-CO"/>
          <w14:ligatures w14:val="none"/>
        </w:rPr>
        <w:t>Planeación técnica y logística:</w:t>
      </w:r>
    </w:p>
    <w:p w14:paraId="76079E1F" w14:textId="77777777" w:rsidR="0072220B" w:rsidRPr="0072220B" w:rsidRDefault="0072220B" w:rsidP="0072220B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kern w:val="0"/>
          <w:lang w:eastAsia="es-CO"/>
          <w14:ligatures w14:val="none"/>
        </w:rPr>
        <w:t>Realizar mesas de trabajo con apoyo a la supervisión para revisar la propuesta metodológica.</w:t>
      </w:r>
    </w:p>
    <w:p w14:paraId="1D49F98F" w14:textId="77777777" w:rsidR="0072220B" w:rsidRPr="0072220B" w:rsidRDefault="0072220B" w:rsidP="0072220B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kern w:val="0"/>
          <w:lang w:eastAsia="es-CO"/>
          <w14:ligatures w14:val="none"/>
        </w:rPr>
        <w:t>Diseñar formatos de inscripción, asistencia y entrega de elementos.</w:t>
      </w:r>
    </w:p>
    <w:p w14:paraId="39F7A4D0" w14:textId="77777777" w:rsidR="0072220B" w:rsidRPr="0072220B" w:rsidRDefault="0072220B" w:rsidP="0072220B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kern w:val="0"/>
          <w:lang w:eastAsia="es-CO"/>
          <w14:ligatures w14:val="none"/>
        </w:rPr>
        <w:t>Solicitar y diligenciar permisos institucionales para la realización de la actividad.</w:t>
      </w:r>
    </w:p>
    <w:p w14:paraId="6C7A8C70" w14:textId="77777777" w:rsidR="0072220B" w:rsidRPr="0072220B" w:rsidRDefault="0072220B" w:rsidP="0072220B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kern w:val="0"/>
          <w:lang w:eastAsia="es-CO"/>
          <w14:ligatures w14:val="none"/>
        </w:rPr>
        <w:t>Garantizar disponibilidad y traslado de materiales y equipos.</w:t>
      </w:r>
    </w:p>
    <w:p w14:paraId="346A8C77" w14:textId="77777777" w:rsidR="0072220B" w:rsidRPr="0072220B" w:rsidRDefault="0072220B" w:rsidP="0072220B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kern w:val="0"/>
          <w:lang w:eastAsia="es-CO"/>
          <w14:ligatures w14:val="none"/>
        </w:rPr>
        <w:t>Establecer zonas de autocuidado e higiene para los asistentes.</w:t>
      </w:r>
    </w:p>
    <w:p w14:paraId="769B7ABB" w14:textId="77777777" w:rsidR="0072220B" w:rsidRPr="0072220B" w:rsidRDefault="0072220B" w:rsidP="0072220B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kern w:val="0"/>
          <w:lang w:eastAsia="es-CO"/>
          <w14:ligatures w14:val="none"/>
        </w:rPr>
        <w:t>Verificar que los espacios estén limpios y adecuados antes de la jornada.</w:t>
      </w:r>
    </w:p>
    <w:p w14:paraId="45C05F67" w14:textId="77777777" w:rsidR="0072220B" w:rsidRPr="0072220B" w:rsidRDefault="0072220B" w:rsidP="0072220B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b/>
          <w:bCs/>
          <w:kern w:val="0"/>
          <w:lang w:eastAsia="es-CO"/>
          <w14:ligatures w14:val="none"/>
        </w:rPr>
        <w:t>Gestión de materiales y recursos:</w:t>
      </w:r>
    </w:p>
    <w:p w14:paraId="0018DBD9" w14:textId="77777777" w:rsidR="0072220B" w:rsidRPr="0072220B" w:rsidRDefault="0072220B" w:rsidP="0072220B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kern w:val="0"/>
          <w:lang w:eastAsia="es-CO"/>
          <w14:ligatures w14:val="none"/>
        </w:rPr>
        <w:t>Realizar ingreso y salida de materiales del almacén del FDLT.</w:t>
      </w:r>
    </w:p>
    <w:p w14:paraId="54B6B6BF" w14:textId="77777777" w:rsidR="0072220B" w:rsidRPr="0072220B" w:rsidRDefault="0072220B" w:rsidP="0072220B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kern w:val="0"/>
          <w:lang w:eastAsia="es-CO"/>
          <w14:ligatures w14:val="none"/>
        </w:rPr>
        <w:t>Asegurar transporte, instalación y desmontaje de todos los elementos.</w:t>
      </w:r>
    </w:p>
    <w:p w14:paraId="008DAFF5" w14:textId="18E4E786" w:rsidR="0072220B" w:rsidRPr="0072220B" w:rsidRDefault="0072220B" w:rsidP="0072220B">
      <w:pPr>
        <w:spacing w:after="0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</w:p>
    <w:p w14:paraId="56A400B3" w14:textId="77777777" w:rsidR="0072220B" w:rsidRPr="0072220B" w:rsidRDefault="0072220B" w:rsidP="0072220B">
      <w:pPr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b/>
          <w:bCs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b/>
          <w:bCs/>
          <w:kern w:val="0"/>
          <w:lang w:eastAsia="es-CO"/>
          <w14:ligatures w14:val="none"/>
        </w:rPr>
        <w:t>2. Desarrollo de la Jornada</w:t>
      </w:r>
    </w:p>
    <w:p w14:paraId="6CBBC3CB" w14:textId="2EB534B3" w:rsidR="0072220B" w:rsidRDefault="0072220B" w:rsidP="0072220B">
      <w:pPr>
        <w:spacing w:before="100" w:beforeAutospacing="1" w:after="100" w:afterAutospacing="1" w:line="276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kern w:val="0"/>
          <w:lang w:eastAsia="es-CO"/>
          <w14:ligatures w14:val="none"/>
        </w:rPr>
        <w:t>Cada actividad se desarrollará en una jornada de 8:00 a.m. a 12:00 p.m., dividida en cuatro momentos de 45 minutos cada uno, con espacios de reflexión liderados por el equipo psicosocial (psicóloga, trabajadora social y pedagoga).</w:t>
      </w:r>
    </w:p>
    <w:p w14:paraId="78B379A3" w14:textId="77777777" w:rsidR="0072220B" w:rsidRPr="0072220B" w:rsidRDefault="0072220B" w:rsidP="0072220B">
      <w:pPr>
        <w:spacing w:before="100" w:beforeAutospacing="1" w:after="100" w:afterAutospacing="1" w:line="276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</w:p>
    <w:p w14:paraId="7A533635" w14:textId="77777777" w:rsidR="0072220B" w:rsidRPr="0072220B" w:rsidRDefault="0072220B" w:rsidP="0072220B">
      <w:pPr>
        <w:spacing w:before="100" w:beforeAutospacing="1" w:after="100" w:afterAutospacing="1" w:line="276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b/>
          <w:bCs/>
          <w:kern w:val="0"/>
          <w:lang w:eastAsia="es-CO"/>
          <w14:ligatures w14:val="none"/>
        </w:rPr>
        <w:lastRenderedPageBreak/>
        <w:t>Momento 1: Foro Teatral</w:t>
      </w:r>
    </w:p>
    <w:p w14:paraId="65538C02" w14:textId="77777777" w:rsidR="0072220B" w:rsidRPr="0072220B" w:rsidRDefault="0072220B" w:rsidP="0072220B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kern w:val="0"/>
          <w:lang w:eastAsia="es-CO"/>
          <w14:ligatures w14:val="none"/>
        </w:rPr>
        <w:t>Presentación de una escena teatral que represente un conflicto escolar.</w:t>
      </w:r>
    </w:p>
    <w:p w14:paraId="512F1333" w14:textId="77777777" w:rsidR="0072220B" w:rsidRPr="0072220B" w:rsidRDefault="0072220B" w:rsidP="0072220B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kern w:val="0"/>
          <w:lang w:eastAsia="es-CO"/>
          <w14:ligatures w14:val="none"/>
        </w:rPr>
        <w:t>Conversatorio para reflexionar sobre resolución pacífica de conflictos.</w:t>
      </w:r>
    </w:p>
    <w:p w14:paraId="160069A4" w14:textId="77777777" w:rsidR="0072220B" w:rsidRPr="0072220B" w:rsidRDefault="0072220B" w:rsidP="0072220B">
      <w:pPr>
        <w:spacing w:before="100" w:beforeAutospacing="1" w:after="100" w:afterAutospacing="1" w:line="276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b/>
          <w:bCs/>
          <w:kern w:val="0"/>
          <w:lang w:eastAsia="es-CO"/>
          <w14:ligatures w14:val="none"/>
        </w:rPr>
        <w:t>Momento 2: Creación de Murales Creativos</w:t>
      </w:r>
    </w:p>
    <w:p w14:paraId="28E17173" w14:textId="77777777" w:rsidR="0072220B" w:rsidRPr="0072220B" w:rsidRDefault="0072220B" w:rsidP="0072220B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kern w:val="0"/>
          <w:lang w:eastAsia="es-CO"/>
          <w14:ligatures w14:val="none"/>
        </w:rPr>
        <w:t xml:space="preserve">Elaboración colectiva de un mural sobre papel </w:t>
      </w:r>
      <w:proofErr w:type="spellStart"/>
      <w:r w:rsidRPr="0072220B">
        <w:rPr>
          <w:rFonts w:eastAsia="Times New Roman" w:cstheme="minorHAnsi"/>
          <w:kern w:val="0"/>
          <w:lang w:eastAsia="es-CO"/>
          <w14:ligatures w14:val="none"/>
        </w:rPr>
        <w:t>kraft</w:t>
      </w:r>
      <w:proofErr w:type="spellEnd"/>
      <w:r w:rsidRPr="0072220B">
        <w:rPr>
          <w:rFonts w:eastAsia="Times New Roman" w:cstheme="minorHAnsi"/>
          <w:kern w:val="0"/>
          <w:lang w:eastAsia="es-CO"/>
          <w14:ligatures w14:val="none"/>
        </w:rPr>
        <w:t>.</w:t>
      </w:r>
    </w:p>
    <w:p w14:paraId="6BCA1D72" w14:textId="77777777" w:rsidR="0072220B" w:rsidRPr="0072220B" w:rsidRDefault="0072220B" w:rsidP="0072220B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kern w:val="0"/>
          <w:lang w:eastAsia="es-CO"/>
          <w14:ligatures w14:val="none"/>
        </w:rPr>
        <w:t>Expresión de mensajes y dibujos sobre paz, respeto y convivencia.</w:t>
      </w:r>
    </w:p>
    <w:p w14:paraId="43D881FE" w14:textId="77777777" w:rsidR="0072220B" w:rsidRPr="0072220B" w:rsidRDefault="0072220B" w:rsidP="0072220B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kern w:val="0"/>
          <w:lang w:eastAsia="es-CO"/>
          <w14:ligatures w14:val="none"/>
        </w:rPr>
        <w:t>Cierre con reflexión de 10 minutos con enfoque restaurativo.</w:t>
      </w:r>
    </w:p>
    <w:p w14:paraId="63FFD68C" w14:textId="77777777" w:rsidR="0072220B" w:rsidRPr="0072220B" w:rsidRDefault="0072220B" w:rsidP="0072220B">
      <w:pPr>
        <w:spacing w:before="100" w:beforeAutospacing="1" w:after="100" w:afterAutospacing="1" w:line="276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b/>
          <w:bCs/>
          <w:kern w:val="0"/>
          <w:lang w:eastAsia="es-CO"/>
          <w14:ligatures w14:val="none"/>
        </w:rPr>
        <w:t>Momento 3: Festival por la Convivencia</w:t>
      </w:r>
    </w:p>
    <w:p w14:paraId="68D69A90" w14:textId="77777777" w:rsidR="0072220B" w:rsidRPr="0072220B" w:rsidRDefault="0072220B" w:rsidP="0072220B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kern w:val="0"/>
          <w:lang w:eastAsia="es-CO"/>
          <w14:ligatures w14:val="none"/>
        </w:rPr>
        <w:t>Espacio artístico con música, danza, poesía y juegos.</w:t>
      </w:r>
    </w:p>
    <w:p w14:paraId="0BF48120" w14:textId="77777777" w:rsidR="0072220B" w:rsidRPr="0072220B" w:rsidRDefault="0072220B" w:rsidP="0072220B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kern w:val="0"/>
          <w:lang w:eastAsia="es-CO"/>
          <w14:ligatures w14:val="none"/>
        </w:rPr>
        <w:t>Promoción de habilidades sociales, respeto a normas y prevención de violencia.</w:t>
      </w:r>
    </w:p>
    <w:p w14:paraId="3E0A50F0" w14:textId="77777777" w:rsidR="0072220B" w:rsidRPr="0072220B" w:rsidRDefault="0072220B" w:rsidP="0072220B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kern w:val="0"/>
          <w:lang w:eastAsia="es-CO"/>
          <w14:ligatures w14:val="none"/>
        </w:rPr>
        <w:t>Cierre con reflexión de 10 minutos.</w:t>
      </w:r>
    </w:p>
    <w:p w14:paraId="2CCFD663" w14:textId="77777777" w:rsidR="0072220B" w:rsidRPr="0072220B" w:rsidRDefault="0072220B" w:rsidP="0072220B">
      <w:pPr>
        <w:spacing w:before="100" w:beforeAutospacing="1" w:after="100" w:afterAutospacing="1" w:line="276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b/>
          <w:bCs/>
          <w:kern w:val="0"/>
          <w:lang w:eastAsia="es-CO"/>
          <w14:ligatures w14:val="none"/>
        </w:rPr>
        <w:t>Momento 4: Conversatorio sobre el Código Nacional de Seguridad y Convivencia</w:t>
      </w:r>
    </w:p>
    <w:p w14:paraId="3C606D94" w14:textId="77777777" w:rsidR="0072220B" w:rsidRPr="0072220B" w:rsidRDefault="0072220B" w:rsidP="0072220B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kern w:val="0"/>
          <w:lang w:eastAsia="es-CO"/>
          <w14:ligatures w14:val="none"/>
        </w:rPr>
        <w:t>Presentación sobre el Código y su aplicación en la localidad de Tunjuelito.</w:t>
      </w:r>
    </w:p>
    <w:p w14:paraId="5A58A9E5" w14:textId="77777777" w:rsidR="0072220B" w:rsidRPr="0072220B" w:rsidRDefault="0072220B" w:rsidP="0072220B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72220B">
        <w:rPr>
          <w:rFonts w:eastAsia="Times New Roman" w:cstheme="minorHAnsi"/>
          <w:kern w:val="0"/>
          <w:lang w:eastAsia="es-CO"/>
          <w14:ligatures w14:val="none"/>
        </w:rPr>
        <w:t>Intercambio de experiencias y posibles soluciones pacíficas a problemáticas locales.</w:t>
      </w:r>
    </w:p>
    <w:p w14:paraId="6FF86D08" w14:textId="287BCFB5" w:rsidR="000332DD" w:rsidRDefault="000332DD" w:rsidP="000332DD">
      <w:pPr>
        <w:jc w:val="both"/>
      </w:pPr>
    </w:p>
    <w:tbl>
      <w:tblPr>
        <w:tblW w:w="9361" w:type="dxa"/>
        <w:tblLayout w:type="fixed"/>
        <w:tblLook w:val="06A0" w:firstRow="1" w:lastRow="0" w:firstColumn="1" w:lastColumn="0" w:noHBand="1" w:noVBand="1"/>
      </w:tblPr>
      <w:tblGrid>
        <w:gridCol w:w="824"/>
        <w:gridCol w:w="1567"/>
        <w:gridCol w:w="4917"/>
        <w:gridCol w:w="984"/>
        <w:gridCol w:w="1069"/>
      </w:tblGrid>
      <w:tr w:rsidR="000332DD" w:rsidRPr="000332DD" w14:paraId="408BA9E2" w14:textId="77777777" w:rsidTr="003F27F2">
        <w:trPr>
          <w:trHeight w:val="750"/>
        </w:trPr>
        <w:tc>
          <w:tcPr>
            <w:tcW w:w="9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DCE4"/>
            <w:tcMar>
              <w:top w:w="15" w:type="dxa"/>
              <w:left w:w="15" w:type="dxa"/>
              <w:right w:w="15" w:type="dxa"/>
            </w:tcMar>
            <w:vAlign w:val="center"/>
          </w:tcPr>
          <w:p w14:paraId="73A5F3EC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b/>
                <w:bCs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>Actividad 8 Toma Cultural- Somos territorios libres de conflictos 3 Prevención de Conflictos</w:t>
            </w:r>
          </w:p>
        </w:tc>
      </w:tr>
      <w:tr w:rsidR="000332DD" w:rsidRPr="000332DD" w14:paraId="63E8F0C8" w14:textId="77777777" w:rsidTr="000332DD">
        <w:trPr>
          <w:trHeight w:val="1035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49011466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proofErr w:type="spellStart"/>
            <w:r w:rsidRPr="000332DD">
              <w:rPr>
                <w:rFonts w:ascii="Garamond" w:eastAsia="Garamond" w:hAnsi="Garamond" w:cs="Garamond"/>
                <w:b/>
                <w:bCs/>
                <w:color w:val="0D0D0D"/>
                <w:kern w:val="0"/>
                <w:sz w:val="24"/>
                <w:szCs w:val="24"/>
                <w:lang w:val="es-ES"/>
                <w14:ligatures w14:val="none"/>
              </w:rPr>
              <w:t>Item</w:t>
            </w:r>
            <w:proofErr w:type="spellEnd"/>
          </w:p>
        </w:tc>
        <w:tc>
          <w:tcPr>
            <w:tcW w:w="1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497869F7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b/>
                <w:bCs/>
                <w:color w:val="0D0D0D"/>
                <w:kern w:val="0"/>
                <w:sz w:val="24"/>
                <w:szCs w:val="24"/>
                <w:lang w:val="es-ES"/>
                <w14:ligatures w14:val="none"/>
              </w:rPr>
              <w:t>Especificaciones</w:t>
            </w:r>
          </w:p>
        </w:tc>
        <w:tc>
          <w:tcPr>
            <w:tcW w:w="4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B860B90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b/>
                <w:bCs/>
                <w:color w:val="0D0D0D"/>
                <w:kern w:val="0"/>
                <w:sz w:val="24"/>
                <w:szCs w:val="24"/>
                <w:lang w:val="es-ES"/>
                <w14:ligatures w14:val="none"/>
              </w:rPr>
              <w:t xml:space="preserve">Descripción Técnica 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50765D31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b/>
                <w:bCs/>
                <w:color w:val="0D0D0D"/>
                <w:kern w:val="0"/>
                <w:sz w:val="24"/>
                <w:szCs w:val="24"/>
                <w:lang w:val="es-ES"/>
                <w14:ligatures w14:val="none"/>
              </w:rPr>
              <w:t xml:space="preserve">Unidad 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67E1FE62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b/>
                <w:bCs/>
                <w:color w:val="0D0D0D"/>
                <w:kern w:val="0"/>
                <w:sz w:val="24"/>
                <w:szCs w:val="24"/>
                <w:lang w:val="es-ES"/>
                <w14:ligatures w14:val="none"/>
              </w:rPr>
              <w:t>Cantidad</w:t>
            </w:r>
          </w:p>
        </w:tc>
      </w:tr>
      <w:tr w:rsidR="000332DD" w:rsidRPr="000332DD" w14:paraId="617ABF6B" w14:textId="77777777" w:rsidTr="000332DD">
        <w:trPr>
          <w:trHeight w:val="102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6A1A2B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7AEAF1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>Maquina Dispensadora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D93FB31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 xml:space="preserve">Alquiler de una máquina dispensadora de maíz pira Crispetas y bolsas para 300 personas, incluye servicio de transporte y operario Jornada de 4 horas 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1183FE6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kern w:val="0"/>
                <w:sz w:val="24"/>
                <w:szCs w:val="24"/>
                <w:lang w:val="es-ES"/>
                <w14:ligatures w14:val="none"/>
              </w:rPr>
              <w:t>Unidad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3A581DC4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>4</w:t>
            </w:r>
          </w:p>
        </w:tc>
      </w:tr>
      <w:tr w:rsidR="000332DD" w:rsidRPr="000332DD" w14:paraId="2E59A5EB" w14:textId="77777777" w:rsidTr="000332DD">
        <w:trPr>
          <w:trHeight w:val="555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0E5632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0D8C56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 xml:space="preserve">Temperas 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4CDA6B8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Set </w:t>
            </w:r>
            <w:proofErr w:type="spellStart"/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témpera</w:t>
            </w:r>
            <w:proofErr w:type="spellEnd"/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Color Boom x 24 </w:t>
            </w:r>
            <w:proofErr w:type="spellStart"/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colores</w:t>
            </w:r>
            <w:proofErr w:type="spellEnd"/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x 20 ml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081B4C5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kern w:val="0"/>
                <w:sz w:val="24"/>
                <w:szCs w:val="24"/>
                <w:lang w:val="es-ES"/>
                <w14:ligatures w14:val="none"/>
              </w:rPr>
              <w:t>Unidad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008777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>8</w:t>
            </w:r>
          </w:p>
        </w:tc>
      </w:tr>
      <w:tr w:rsidR="000332DD" w:rsidRPr="000332DD" w14:paraId="6FFBE07D" w14:textId="77777777" w:rsidTr="000332DD">
        <w:trPr>
          <w:trHeight w:val="675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3EE480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D0E691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 xml:space="preserve">Pinceles 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342A2597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>Set Pincel Sintético X 10 unidades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4FF0CE52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kern w:val="0"/>
                <w:sz w:val="24"/>
                <w:szCs w:val="24"/>
                <w:lang w:val="es-ES"/>
                <w14:ligatures w14:val="none"/>
              </w:rPr>
              <w:t>Unidad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281008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>4</w:t>
            </w:r>
          </w:p>
        </w:tc>
      </w:tr>
      <w:tr w:rsidR="000332DD" w:rsidRPr="000332DD" w14:paraId="2C0F4E9F" w14:textId="77777777" w:rsidTr="000332DD">
        <w:trPr>
          <w:trHeight w:val="1035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E01698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CF9060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 xml:space="preserve">Bolsa para basura industrial 100 X 120 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E26D78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kern w:val="0"/>
                <w:sz w:val="24"/>
                <w:szCs w:val="24"/>
                <w:lang w:val="es-ES"/>
                <w14:ligatures w14:val="none"/>
              </w:rPr>
              <w:t>Bolsa negra para basura industrial 100 x 120. Paquete de 20 unidades Paquete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D8E7016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kern w:val="0"/>
                <w:sz w:val="24"/>
                <w:szCs w:val="24"/>
                <w:lang w:val="es-ES"/>
                <w14:ligatures w14:val="none"/>
              </w:rPr>
              <w:t>Unidad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6EA727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>1</w:t>
            </w:r>
          </w:p>
        </w:tc>
      </w:tr>
      <w:tr w:rsidR="000332DD" w:rsidRPr="000332DD" w14:paraId="0F617FA9" w14:textId="77777777" w:rsidTr="000332DD">
        <w:trPr>
          <w:trHeight w:val="84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48003A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lastRenderedPageBreak/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3DA26F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 xml:space="preserve">Sonido cabina de 400 a 500 watts 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8D75B4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kern w:val="0"/>
                <w:sz w:val="24"/>
                <w:szCs w:val="24"/>
                <w:lang w:val="es-ES"/>
                <w14:ligatures w14:val="none"/>
              </w:rPr>
              <w:t xml:space="preserve">Sonido cabina de 400 a 500 watts montada sobre soporte móvil, unidad de USB y micrófono; incluye transporte, montaje y desmontaje Actividad al aire libre, tiempo 4 horas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FE9847C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kern w:val="0"/>
                <w:sz w:val="24"/>
                <w:szCs w:val="24"/>
                <w:lang w:val="es-ES"/>
                <w14:ligatures w14:val="none"/>
              </w:rPr>
              <w:t>Unidad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8C59E5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>4</w:t>
            </w:r>
          </w:p>
        </w:tc>
      </w:tr>
      <w:tr w:rsidR="000332DD" w:rsidRPr="000332DD" w14:paraId="4F65B225" w14:textId="77777777" w:rsidTr="000332DD">
        <w:trPr>
          <w:trHeight w:val="315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6B253A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>6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7FE9B3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 xml:space="preserve">Marcadores </w:t>
            </w:r>
            <w:proofErr w:type="spellStart"/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>Sharpie</w:t>
            </w:r>
            <w:proofErr w:type="spellEnd"/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 xml:space="preserve"> 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356ABF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kern w:val="0"/>
                <w:sz w:val="24"/>
                <w:szCs w:val="24"/>
                <w:lang w:val="es-ES"/>
                <w14:ligatures w14:val="none"/>
              </w:rPr>
              <w:t xml:space="preserve">Marcadores Punto Fino 12pz Multicolor Permanente 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D4CD876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kern w:val="0"/>
                <w:sz w:val="24"/>
                <w:szCs w:val="24"/>
                <w:lang w:val="es-ES"/>
                <w14:ligatures w14:val="none"/>
              </w:rPr>
              <w:t>Unidad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18EDC0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>8</w:t>
            </w:r>
          </w:p>
        </w:tc>
      </w:tr>
      <w:tr w:rsidR="000332DD" w:rsidRPr="000332DD" w14:paraId="743A1193" w14:textId="77777777" w:rsidTr="000332DD">
        <w:trPr>
          <w:trHeight w:val="54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7015A7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>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FB63D5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 xml:space="preserve">Papel </w:t>
            </w:r>
            <w:proofErr w:type="spellStart"/>
            <w:proofErr w:type="gramStart"/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>Craf</w:t>
            </w:r>
            <w:proofErr w:type="spellEnd"/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 xml:space="preserve">  rollo</w:t>
            </w:r>
            <w:proofErr w:type="gramEnd"/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 xml:space="preserve">  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31DD1C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 xml:space="preserve">Papel </w:t>
            </w:r>
            <w:proofErr w:type="spellStart"/>
            <w:proofErr w:type="gramStart"/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>Craf</w:t>
            </w:r>
            <w:proofErr w:type="spellEnd"/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 xml:space="preserve">  rollo</w:t>
            </w:r>
            <w:proofErr w:type="gramEnd"/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 xml:space="preserve"> 60 </w:t>
            </w:r>
            <w:proofErr w:type="spellStart"/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>cms</w:t>
            </w:r>
            <w:proofErr w:type="spellEnd"/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 xml:space="preserve"> - 60 gramos por 120 metros y 5 kilos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BFC693E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kern w:val="0"/>
                <w:sz w:val="24"/>
                <w:szCs w:val="24"/>
                <w:lang w:val="es-ES"/>
                <w14:ligatures w14:val="none"/>
              </w:rPr>
              <w:t>Unidad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5E42EC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>2</w:t>
            </w:r>
          </w:p>
        </w:tc>
      </w:tr>
      <w:tr w:rsidR="000332DD" w:rsidRPr="000332DD" w14:paraId="5FBF5F1C" w14:textId="77777777" w:rsidTr="000332DD">
        <w:trPr>
          <w:trHeight w:val="81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C13D4B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>8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59610D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 xml:space="preserve">Marcadores Gráficos 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51ED24D6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 xml:space="preserve">Set de marcadores gráficos X 10 unidades Diferentes colores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1AAFBFD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kern w:val="0"/>
                <w:sz w:val="24"/>
                <w:szCs w:val="24"/>
                <w:lang w:val="es-ES"/>
                <w14:ligatures w14:val="none"/>
              </w:rPr>
              <w:t>Unidad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91CF02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>4</w:t>
            </w:r>
          </w:p>
        </w:tc>
      </w:tr>
      <w:tr w:rsidR="000332DD" w:rsidRPr="000332DD" w14:paraId="269D22D6" w14:textId="77777777" w:rsidTr="000332DD">
        <w:trPr>
          <w:trHeight w:val="315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B097C7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>9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BB88A1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 xml:space="preserve">Colores  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757270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 xml:space="preserve">Caja de colores redondos caja x12, colores surtidos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45B40662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kern w:val="0"/>
                <w:sz w:val="24"/>
                <w:szCs w:val="24"/>
                <w:lang w:val="es-ES"/>
                <w14:ligatures w14:val="none"/>
              </w:rPr>
              <w:t>Unidad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65B352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lang w:val="es-ES"/>
                <w14:ligatures w14:val="none"/>
              </w:rPr>
              <w:t>4</w:t>
            </w:r>
          </w:p>
        </w:tc>
      </w:tr>
      <w:tr w:rsidR="000332DD" w:rsidRPr="000332DD" w14:paraId="1852422F" w14:textId="77777777" w:rsidTr="000332DD">
        <w:trPr>
          <w:trHeight w:val="315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4E419B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highlight w:val="yellow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highlight w:val="yellow"/>
                <w:lang w:val="es-ES"/>
                <w14:ligatures w14:val="none"/>
              </w:rPr>
              <w:t xml:space="preserve">    10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37DDA7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highlight w:val="yellow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highlight w:val="yellow"/>
                <w:lang w:val="es-ES"/>
                <w14:ligatures w14:val="none"/>
              </w:rPr>
              <w:t>Presentación Teatral profesional</w:t>
            </w:r>
          </w:p>
        </w:tc>
        <w:tc>
          <w:tcPr>
            <w:tcW w:w="4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3F43BC" w14:textId="3E32198D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highlight w:val="yellow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highlight w:val="yellow"/>
                <w:lang w:val="es-ES"/>
                <w14:ligatures w14:val="none"/>
              </w:rPr>
              <w:t xml:space="preserve">Disponer de presentación de agrupación teatral y danza, de entre 30 y 45 minutos. Cuya </w:t>
            </w:r>
            <w:r w:rsidR="0072220B"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highlight w:val="yellow"/>
                <w:lang w:val="es-ES"/>
                <w14:ligatures w14:val="none"/>
              </w:rPr>
              <w:t>temática</w:t>
            </w: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highlight w:val="yellow"/>
                <w:lang w:val="es-ES"/>
                <w14:ligatures w14:val="none"/>
              </w:rPr>
              <w:t xml:space="preserve"> sea el Juego como alternativa para la resolución de conflictos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6E1644A2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highlight w:val="yellow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highlight w:val="yellow"/>
                <w:lang w:val="es-ES"/>
                <w14:ligatures w14:val="none"/>
              </w:rPr>
              <w:t xml:space="preserve">   Unidad 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53E3AD" w14:textId="77777777" w:rsidR="000332DD" w:rsidRPr="000332DD" w:rsidRDefault="000332DD" w:rsidP="000332DD">
            <w:pPr>
              <w:widowControl w:val="0"/>
              <w:autoSpaceDE w:val="0"/>
              <w:autoSpaceDN w:val="0"/>
              <w:spacing w:after="0" w:line="240" w:lineRule="auto"/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highlight w:val="yellow"/>
                <w:lang w:val="es-ES"/>
                <w14:ligatures w14:val="none"/>
              </w:rPr>
            </w:pPr>
            <w:r w:rsidRPr="000332DD">
              <w:rPr>
                <w:rFonts w:ascii="Garamond" w:eastAsia="Garamond" w:hAnsi="Garamond" w:cs="Garamond"/>
                <w:color w:val="000000"/>
                <w:kern w:val="0"/>
                <w:sz w:val="24"/>
                <w:szCs w:val="24"/>
                <w:highlight w:val="yellow"/>
                <w:lang w:val="es-ES"/>
                <w14:ligatures w14:val="none"/>
              </w:rPr>
              <w:t xml:space="preserve">        4 </w:t>
            </w:r>
          </w:p>
        </w:tc>
      </w:tr>
    </w:tbl>
    <w:p w14:paraId="30DC19B6" w14:textId="77777777" w:rsidR="000332DD" w:rsidRDefault="000332DD" w:rsidP="000332DD">
      <w:pPr>
        <w:jc w:val="both"/>
      </w:pPr>
    </w:p>
    <w:p w14:paraId="19EBF867" w14:textId="77777777" w:rsidR="000332DD" w:rsidRDefault="000332DD" w:rsidP="000332DD">
      <w:pPr>
        <w:jc w:val="both"/>
      </w:pPr>
    </w:p>
    <w:p w14:paraId="0C574022" w14:textId="77777777" w:rsidR="009051DE" w:rsidRDefault="009051DE" w:rsidP="000332DD">
      <w:pPr>
        <w:jc w:val="both"/>
      </w:pPr>
    </w:p>
    <w:sectPr w:rsidR="009051D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8A76F2"/>
    <w:multiLevelType w:val="multilevel"/>
    <w:tmpl w:val="53D21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6B2F0A"/>
    <w:multiLevelType w:val="multilevel"/>
    <w:tmpl w:val="78026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164195"/>
    <w:multiLevelType w:val="multilevel"/>
    <w:tmpl w:val="49A81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C22F12"/>
    <w:multiLevelType w:val="multilevel"/>
    <w:tmpl w:val="F2287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985E0F"/>
    <w:multiLevelType w:val="multilevel"/>
    <w:tmpl w:val="51C2D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2DD"/>
    <w:rsid w:val="000332DD"/>
    <w:rsid w:val="0072220B"/>
    <w:rsid w:val="009051DE"/>
    <w:rsid w:val="00AA39BA"/>
    <w:rsid w:val="00F25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25BA2"/>
  <w15:chartTrackingRefBased/>
  <w15:docId w15:val="{F61CA23C-DED0-47C2-AD91-F3E4C59A3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7222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CO"/>
      <w14:ligatures w14:val="none"/>
    </w:rPr>
  </w:style>
  <w:style w:type="paragraph" w:styleId="Ttulo3">
    <w:name w:val="heading 3"/>
    <w:basedOn w:val="Normal"/>
    <w:link w:val="Ttulo3Car"/>
    <w:uiPriority w:val="9"/>
    <w:qFormat/>
    <w:rsid w:val="0072220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es-CO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2220B"/>
    <w:rPr>
      <w:rFonts w:ascii="Times New Roman" w:eastAsia="Times New Roman" w:hAnsi="Times New Roman" w:cs="Times New Roman"/>
      <w:b/>
      <w:bCs/>
      <w:kern w:val="0"/>
      <w:sz w:val="36"/>
      <w:szCs w:val="36"/>
      <w:lang w:eastAsia="es-CO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72220B"/>
    <w:rPr>
      <w:rFonts w:ascii="Times New Roman" w:eastAsia="Times New Roman" w:hAnsi="Times New Roman" w:cs="Times New Roman"/>
      <w:b/>
      <w:bCs/>
      <w:kern w:val="0"/>
      <w:sz w:val="27"/>
      <w:szCs w:val="27"/>
      <w:lang w:eastAsia="es-CO"/>
      <w14:ligatures w14:val="none"/>
    </w:rPr>
  </w:style>
  <w:style w:type="character" w:styleId="Textoennegrita">
    <w:name w:val="Strong"/>
    <w:basedOn w:val="Fuentedeprrafopredeter"/>
    <w:uiPriority w:val="22"/>
    <w:qFormat/>
    <w:rsid w:val="0072220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222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28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</TotalTime>
  <Pages>3</Pages>
  <Words>644</Words>
  <Characters>3545</Characters>
  <Application>Microsoft Office Word</Application>
  <DocSecurity>0</DocSecurity>
  <Lines>29</Lines>
  <Paragraphs>8</Paragraphs>
  <ScaleCrop>false</ScaleCrop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Lina Maria Marin Duque</cp:lastModifiedBy>
  <cp:revision>2</cp:revision>
  <dcterms:created xsi:type="dcterms:W3CDTF">2025-08-12T22:13:00Z</dcterms:created>
  <dcterms:modified xsi:type="dcterms:W3CDTF">2025-08-15T19:36:00Z</dcterms:modified>
</cp:coreProperties>
</file>